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1504D" w:rsidRDefault="00A1504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B522BA" w:rsidRPr="00B522BA" w:rsidRDefault="00FB2C56" w:rsidP="00B522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792131">
        <w:rPr>
          <w:rFonts w:ascii="Arial" w:hAnsi="Arial" w:cs="Arial"/>
          <w:color w:val="333333"/>
          <w:sz w:val="23"/>
          <w:szCs w:val="23"/>
        </w:rPr>
        <w:br/>
        <w:t>​​</w:t>
      </w:r>
      <w:r w:rsidRPr="000C22C0">
        <w:rPr>
          <w:rFonts w:ascii="Arial" w:hAnsi="Arial" w:cs="Arial"/>
          <w:color w:val="333333"/>
          <w:sz w:val="23"/>
          <w:szCs w:val="23"/>
        </w:rPr>
        <w:t xml:space="preserve"> </w:t>
      </w:r>
      <w:r w:rsidRPr="000C22C0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r w:rsidR="00B522BA" w:rsidRPr="00B522BA">
        <w:rPr>
          <w:rFonts w:ascii="Arial" w:hAnsi="Arial" w:cs="Arial"/>
          <w:b/>
          <w:bCs/>
          <w:color w:val="000000" w:themeColor="text1"/>
          <w:sz w:val="40"/>
          <w:szCs w:val="40"/>
        </w:rPr>
        <w:t>Кому надо перейти на новые фискальные накопители</w:t>
      </w:r>
      <w:bookmarkEnd w:id="0"/>
    </w:p>
    <w:p w:rsid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:rsid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522B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Кассу регистрируют с 6 августа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С этой даты налоговая служба регистрирует и перерегистрирует кассы (из-за замены накопителя) </w:t>
      </w:r>
      <w:hyperlink r:id="rId10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только с новой версией накопителей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. В их названии есть буква "М". Новые накопители </w:t>
      </w:r>
      <w:hyperlink r:id="rId11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позволяют работать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с системой маркировки: формировать запросы о кодах товаров, уведомления о реализации, принимать ответы и квитанции.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С накопителями нового образца работают не все кассы, поэтому может потребоваться замена оборудования. Проверить это можно по реестру ККТ, а также у производителя или дистрибьютора.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Обратите внимание: новые накопители придется приобрести даже тем, кто не торгует маркированными товарами.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522B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Кассу зарегистрировали до 6 августа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Накопителем старого образца, который установили до 6 августа, можно пользоваться, пока не истек срок его действия.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Если 6 августа или позже организация переехала и нужно перерегистрировать кассу, накопитель менять </w:t>
      </w:r>
      <w:hyperlink r:id="rId12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не придется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. Перейти на новую модель надо, только если перерегистрация потребовалась из-за замены накопителя.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     </w:t>
      </w:r>
      <w:r w:rsidRPr="00B522B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Кто должен обновить кассы под формат 1.2</w:t>
      </w: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522BA" w:rsidRPr="00B522BA" w:rsidRDefault="00B522BA" w:rsidP="00B5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Формат фискальных документов заложен в программное обеспечение кассы. Он определяет, какие документы </w:t>
      </w:r>
      <w:proofErr w:type="gramStart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касса</w:t>
      </w:r>
      <w:proofErr w:type="gramEnd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может сформировать и </w:t>
      </w:r>
      <w:proofErr w:type="gramStart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какие</w:t>
      </w:r>
      <w:proofErr w:type="gramEnd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будут реквизиты. Разрешены версии </w:t>
      </w:r>
      <w:hyperlink r:id="rId13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1.05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1.1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hyperlink r:id="rId15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1.2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По закону с 6 августа при регистрации кассы или замене накопителя продавцы маркированной продукции </w:t>
      </w:r>
      <w:hyperlink r:id="rId16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могут применять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только формат 1.2. Но такое оборудование в реестре ККТ появилось 26 июля, поэтому правила немного смягчили. Из </w:t>
      </w:r>
      <w:hyperlink r:id="rId17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разъяснения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ФНС следует: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- если с 6 августа по 26 октября нужно зарегистрировать новый кассовый аппарат, то можно выбрать любую модель из </w:t>
      </w:r>
      <w:hyperlink r:id="rId18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списка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, сформированного налоговой службой. В нем указаны модели, которые планируют доработать под новый формат 1.2. С 27 октября регистрировать будут только модели, работающие с новым форматом;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- в </w:t>
      </w:r>
      <w:proofErr w:type="gramStart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случае</w:t>
      </w:r>
      <w:proofErr w:type="gramEnd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когда касса не работает с форматом 1.2, но находится в </w:t>
      </w:r>
      <w:hyperlink r:id="rId19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списке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ФНС и в ней нужно поменять фискальный накопитель, перерегистрировать ее можно не позднее 1 февраля 2022 года;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- модели кассовых аппаратов, которые не </w:t>
      </w:r>
      <w:proofErr w:type="gramStart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поддерживают формат 1.2 и для которых нет</w:t>
      </w:r>
      <w:proofErr w:type="gramEnd"/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обновления, можно продолжать применять после 6 августа, если срок действия ключа фискального признака не истек.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Если до 6 августа зарегистрировали кассу с накопителем нового образца с форматом 1.05 или 1.1, перейти на формат 1.2 придется, но точного срока пока нет. ФНС </w:t>
      </w:r>
      <w:hyperlink r:id="rId20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отмечала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, что сделать это нужно будет после того, как в реестр ККТ внесут данные о том, что касса может работать с форматом 1.2. Фискальный накопитель менять </w:t>
      </w:r>
      <w:hyperlink r:id="rId21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не нужно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B522BA" w:rsidRPr="00B522BA" w:rsidRDefault="00B522BA" w:rsidP="00B522BA">
      <w:pPr>
        <w:autoSpaceDE w:val="0"/>
        <w:autoSpaceDN w:val="0"/>
        <w:adjustRightInd w:val="0"/>
        <w:spacing w:before="34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Другие продавцы могут остаться на форматах 1.05 и 1.1, ведь они </w:t>
      </w:r>
      <w:hyperlink r:id="rId22" w:history="1">
        <w:r w:rsidRPr="00B522BA">
          <w:rPr>
            <w:rFonts w:ascii="Arial" w:hAnsi="Arial" w:cs="Arial"/>
            <w:bCs/>
            <w:color w:val="000000" w:themeColor="text1"/>
            <w:sz w:val="28"/>
            <w:szCs w:val="28"/>
          </w:rPr>
          <w:t>не обязаны</w:t>
        </w:r>
      </w:hyperlink>
      <w:r w:rsidRPr="00B522BA">
        <w:rPr>
          <w:rFonts w:ascii="Arial" w:hAnsi="Arial" w:cs="Arial"/>
          <w:bCs/>
          <w:color w:val="000000" w:themeColor="text1"/>
          <w:sz w:val="28"/>
          <w:szCs w:val="28"/>
        </w:rPr>
        <w:t xml:space="preserve"> передавать данные в систему "Честный знак".</w:t>
      </w:r>
    </w:p>
    <w:p w:rsidR="00A1504D" w:rsidRPr="00B522BA" w:rsidRDefault="00A1504D" w:rsidP="00B522B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A1504D" w:rsidRPr="00B522BA" w:rsidSect="00156A6E">
      <w:footerReference w:type="default" r:id="rId2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7AC1A84" wp14:editId="308224F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2629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1504D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522BA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27070"/>
    <w:rsid w:val="00D35145"/>
    <w:rsid w:val="00D54E82"/>
    <w:rsid w:val="00D60A70"/>
    <w:rsid w:val="00D6567F"/>
    <w:rsid w:val="00D75473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2C56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9C28CBF5775FD05AA59D6667C2B373E6A34CF42F592B6D23BFCA67F6B9A142F495DCFBF73860101352A82C9711D4CEE1DCE468CCD94EA52Df4E" TargetMode="External"/><Relationship Id="rId18" Type="http://schemas.openxmlformats.org/officeDocument/2006/relationships/hyperlink" Target="consultantplus://offline/ref=DA9C28CBF5775FD05AA59D6667C2B373E6AC4FFF2A5F2B6D23BFCA67F6B9A142F495DCFBF73B60181252A82C9711D4CEE1DCE468CCD94EA52Df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9C28CBF5775FD05AA59D6667C2B373E6AD49F52A5C2B6D23BFCA67F6B9A142F495DCFBF73B601A1F52A82C9711D4CEE1DCE468CCD94EA52Df4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9C28CBF5775FD05AA5807275AA8975BBA84CF7295A233974BD9B32F8BCA912BC8592BEFA3A60181B58FA7687159D9AEBC3E37ED2D350A5D5E726f8E" TargetMode="External"/><Relationship Id="rId17" Type="http://schemas.openxmlformats.org/officeDocument/2006/relationships/hyperlink" Target="consultantplus://offline/ref=DA9C28CBF5775FD05AA59D6667C2B373E6AC4EF4285E2B6D23BFCA67F6B9A142F495DCFBF73B60191A52A82C9711D4CEE1DCE468CCD94EA52Df4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9C28CBF5775FD05AA5807275AA8975BBA84CF7295A233974BD9B32F8BCA912BC8592BEFA3A60181B58FA7687159D9AEBC3E37ED2D350A5D5E726f8E" TargetMode="External"/><Relationship Id="rId20" Type="http://schemas.openxmlformats.org/officeDocument/2006/relationships/hyperlink" Target="consultantplus://offline/ref=DA9C28CBF5775FD05AA5807275AA8975BBA84CF7295A233974BD9B32F8BCA912BC8592BEFA3A60181B58FE7687159D9AEBC3E37ED2D350A5D5E726f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9C28CBF5775FD05AA59D6667C2B373E6A346F12F5B2B6D23BFCA67F6B9A142F495DCFDF0386B4C4A1DA970D243C7CFEEDCE660D02DfA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9C28CBF5775FD05AA59D6667C2B373E6A34CF42F592B6D23BFCA67F6B9A142F495DCFBF63B641F1A52A82C9711D4CEE1DCE468CCD94EA52Df4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A9C28CBF5775FD05AA5807275AA8975BBA84CF72C52233274BD9B32F8BCA912BC8592BEFA3A60181B58FE7687159D9AEBC3E37ED2D350A5D5E726f8E" TargetMode="External"/><Relationship Id="rId19" Type="http://schemas.openxmlformats.org/officeDocument/2006/relationships/hyperlink" Target="consultantplus://offline/ref=DA9C28CBF5775FD05AA59D6667C2B373E6AC4FFF2A5F2B6D23BFCA67F6B9A142F495DCFBF73B60181252A82C9711D4CEE1DCE468CCD94EA52Df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9C28CBF5775FD05AA59D6667C2B373E6A34CF42F592B6D23BFCA67F6B9A142F495DCFBF73D64101E52A82C9711D4CEE1DCE468CCD94EA52Df4E" TargetMode="External"/><Relationship Id="rId22" Type="http://schemas.openxmlformats.org/officeDocument/2006/relationships/hyperlink" Target="consultantplus://offline/ref=DA9C28CBF5775FD05AA59D6667C2B373E6A346F12F5B2B6D23BFCA67F6B9A142F495DCFDF33E6B4C4A1DA970D243C7CFEEDCE660D02DfA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EC14-38FF-405D-AC58-AA3012B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2021-08-17T04:36:00Z</dcterms:created>
  <dcterms:modified xsi:type="dcterms:W3CDTF">2021-08-17T04:36:00Z</dcterms:modified>
</cp:coreProperties>
</file>